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CF9DA" w14:textId="77777777" w:rsidR="0029177C" w:rsidRPr="004F1698" w:rsidRDefault="0029177C" w:rsidP="0029177C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  <w:r w:rsidRPr="004F1698">
        <w:rPr>
          <w:rFonts w:ascii="Arial" w:hAnsi="Arial" w:cs="Arial"/>
          <w:b/>
          <w:u w:val="single"/>
          <w:lang w:val="es-ES"/>
        </w:rPr>
        <w:t>MODEL D’OFERTA TÈCNICA (AVALUABLE MITJANÇANT CRITERIS OBJECTIUS)</w:t>
      </w:r>
    </w:p>
    <w:p w14:paraId="495A092B" w14:textId="77777777" w:rsidR="0029177C" w:rsidRPr="004F1698" w:rsidRDefault="0029177C" w:rsidP="0029177C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E1EA2D2" w14:textId="77777777" w:rsidR="0029177C" w:rsidRPr="004F1698" w:rsidRDefault="0029177C" w:rsidP="0029177C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  <w:r w:rsidRPr="004F1698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185910DB" w14:textId="77777777" w:rsidR="0029177C" w:rsidRPr="004F1698" w:rsidRDefault="0029177C" w:rsidP="0029177C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2BE86EBC" w14:textId="77777777" w:rsidR="0029177C" w:rsidRPr="004F1698" w:rsidRDefault="0029177C" w:rsidP="0029177C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4F1698">
        <w:rPr>
          <w:rFonts w:ascii="Arial" w:hAnsi="Arial" w:cs="Arial"/>
          <w:b/>
        </w:rPr>
        <w:t>PROPOSICIÓ TÈCNICA (CRITERIS OBJECTIUS)</w:t>
      </w:r>
    </w:p>
    <w:p w14:paraId="0EECFF96" w14:textId="77777777" w:rsidR="0029177C" w:rsidRPr="004F1698" w:rsidRDefault="0029177C" w:rsidP="0029177C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3515D670" w14:textId="77777777" w:rsidR="0029177C" w:rsidRPr="004F1698" w:rsidRDefault="0029177C" w:rsidP="0029177C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4F1698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21D06254" w14:textId="77777777" w:rsidR="0029177C" w:rsidRPr="004F1698" w:rsidRDefault="0029177C" w:rsidP="0029177C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258E99C" w14:textId="77777777" w:rsidR="0029177C" w:rsidRDefault="0029177C" w:rsidP="0029177C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  <w:r w:rsidRPr="004F1698">
        <w:rPr>
          <w:rFonts w:ascii="Arial" w:eastAsia="Calibri" w:hAnsi="Arial" w:cs="Arial"/>
          <w:i/>
        </w:rPr>
        <w:t>Els licitadors presentaran oferta segons el quadre següent:</w:t>
      </w:r>
    </w:p>
    <w:p w14:paraId="6A2003C7" w14:textId="77777777" w:rsidR="007A1FA0" w:rsidRPr="004F1698" w:rsidRDefault="007A1FA0" w:rsidP="0029177C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</w:p>
    <w:p w14:paraId="3806EF3F" w14:textId="77777777" w:rsidR="0029177C" w:rsidRPr="004F1698" w:rsidRDefault="0029177C" w:rsidP="0029177C">
      <w:pPr>
        <w:spacing w:after="0" w:line="240" w:lineRule="auto"/>
        <w:contextualSpacing/>
        <w:jc w:val="both"/>
        <w:rPr>
          <w:rFonts w:ascii="Arial" w:eastAsia="Calibri" w:hAnsi="Arial" w:cs="Arial"/>
          <w:i/>
          <w:highlight w:val="yellow"/>
        </w:rPr>
      </w:pPr>
    </w:p>
    <w:tbl>
      <w:tblPr>
        <w:tblStyle w:val="Taulaambquadrcula"/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5949"/>
        <w:gridCol w:w="1701"/>
        <w:gridCol w:w="1559"/>
        <w:gridCol w:w="1559"/>
      </w:tblGrid>
      <w:tr w:rsidR="0029177C" w:rsidRPr="004F1698" w14:paraId="48106186" w14:textId="77777777" w:rsidTr="008F7AF0">
        <w:trPr>
          <w:trHeight w:val="889"/>
          <w:jc w:val="center"/>
        </w:trPr>
        <w:tc>
          <w:tcPr>
            <w:tcW w:w="5949" w:type="dxa"/>
            <w:shd w:val="clear" w:color="auto" w:fill="D0CECE" w:themeFill="background2" w:themeFillShade="E6"/>
            <w:vAlign w:val="center"/>
          </w:tcPr>
          <w:p w14:paraId="7D151B1A" w14:textId="77777777" w:rsidR="0029177C" w:rsidRPr="004F1698" w:rsidRDefault="0029177C" w:rsidP="008F7AF0">
            <w:pPr>
              <w:jc w:val="both"/>
              <w:rPr>
                <w:rFonts w:ascii="Arial" w:hAnsi="Arial" w:cs="Arial"/>
                <w:b/>
              </w:rPr>
            </w:pPr>
            <w:r w:rsidRPr="004F1698">
              <w:rPr>
                <w:rFonts w:ascii="Arial" w:hAnsi="Arial" w:cs="Arial"/>
                <w:b/>
              </w:rPr>
              <w:t>Criteris tècnics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2DBD9EC5" w14:textId="77777777" w:rsidR="0029177C" w:rsidRPr="004F1698" w:rsidRDefault="0029177C" w:rsidP="008F7AF0">
            <w:pPr>
              <w:ind w:left="73"/>
              <w:jc w:val="both"/>
              <w:rPr>
                <w:rFonts w:ascii="Arial" w:hAnsi="Arial" w:cs="Arial"/>
                <w:b/>
              </w:rPr>
            </w:pPr>
            <w:r w:rsidRPr="004F1698">
              <w:rPr>
                <w:rFonts w:ascii="Arial" w:hAnsi="Arial" w:cs="Arial"/>
                <w:b/>
              </w:rPr>
              <w:t>Proposta</w:t>
            </w:r>
            <w:r>
              <w:rPr>
                <w:rFonts w:ascii="Arial" w:hAnsi="Arial" w:cs="Arial"/>
                <w:b/>
              </w:rPr>
              <w:t xml:space="preserve"> total =A+B </w:t>
            </w:r>
          </w:p>
        </w:tc>
        <w:tc>
          <w:tcPr>
            <w:tcW w:w="1559" w:type="dxa"/>
            <w:shd w:val="clear" w:color="auto" w:fill="D0CECE" w:themeFill="background2" w:themeFillShade="E6"/>
            <w:vAlign w:val="center"/>
          </w:tcPr>
          <w:p w14:paraId="5E80BBD0" w14:textId="77777777" w:rsidR="0029177C" w:rsidRPr="004F1698" w:rsidRDefault="0029177C" w:rsidP="008F7AF0">
            <w:pPr>
              <w:ind w:left="73"/>
              <w:jc w:val="both"/>
              <w:rPr>
                <w:rFonts w:ascii="Arial" w:hAnsi="Arial" w:cs="Arial"/>
                <w:b/>
              </w:rPr>
            </w:pPr>
            <w:r w:rsidRPr="004572AF">
              <w:rPr>
                <w:rFonts w:ascii="Arial" w:hAnsi="Arial" w:cs="Arial"/>
                <w:b/>
              </w:rPr>
              <w:t>Mínim Requerit (A)</w:t>
            </w:r>
          </w:p>
        </w:tc>
        <w:tc>
          <w:tcPr>
            <w:tcW w:w="1559" w:type="dxa"/>
            <w:shd w:val="clear" w:color="auto" w:fill="D0CECE" w:themeFill="background2" w:themeFillShade="E6"/>
            <w:vAlign w:val="center"/>
          </w:tcPr>
          <w:p w14:paraId="0BB20903" w14:textId="77777777" w:rsidR="0029177C" w:rsidRPr="004F1698" w:rsidRDefault="0029177C" w:rsidP="008F7AF0">
            <w:pPr>
              <w:ind w:left="73"/>
              <w:jc w:val="both"/>
              <w:rPr>
                <w:rFonts w:ascii="Arial" w:hAnsi="Arial" w:cs="Arial"/>
                <w:b/>
              </w:rPr>
            </w:pPr>
            <w:r w:rsidRPr="004572AF">
              <w:rPr>
                <w:rFonts w:ascii="Arial" w:hAnsi="Arial" w:cs="Arial"/>
                <w:b/>
              </w:rPr>
              <w:t>Addicionals (B)</w:t>
            </w:r>
          </w:p>
        </w:tc>
      </w:tr>
      <w:tr w:rsidR="0029177C" w:rsidRPr="004F1698" w14:paraId="6B72BBA1" w14:textId="77777777" w:rsidTr="008F7AF0">
        <w:trPr>
          <w:trHeight w:val="50"/>
          <w:jc w:val="center"/>
        </w:trPr>
        <w:tc>
          <w:tcPr>
            <w:tcW w:w="7650" w:type="dxa"/>
            <w:gridSpan w:val="2"/>
            <w:shd w:val="clear" w:color="auto" w:fill="E7E6E6" w:themeFill="background2"/>
            <w:vAlign w:val="center"/>
          </w:tcPr>
          <w:p w14:paraId="377A3CAE" w14:textId="77777777" w:rsidR="0029177C" w:rsidRPr="004F1698" w:rsidRDefault="0029177C" w:rsidP="008F7AF0">
            <w:pPr>
              <w:ind w:left="10"/>
              <w:jc w:val="both"/>
              <w:rPr>
                <w:rFonts w:ascii="Arial" w:hAnsi="Arial" w:cs="Arial"/>
                <w:b/>
              </w:rPr>
            </w:pPr>
            <w:r w:rsidRPr="004F1698">
              <w:rPr>
                <w:rFonts w:ascii="Arial" w:hAnsi="Arial" w:cs="Arial"/>
                <w:b/>
              </w:rPr>
              <w:t xml:space="preserve">Criteris tècnics objectius: </w:t>
            </w:r>
          </w:p>
        </w:tc>
        <w:tc>
          <w:tcPr>
            <w:tcW w:w="1559" w:type="dxa"/>
            <w:shd w:val="clear" w:color="auto" w:fill="E7E6E6" w:themeFill="background2"/>
          </w:tcPr>
          <w:p w14:paraId="6776A15F" w14:textId="77777777" w:rsidR="0029177C" w:rsidRPr="004F1698" w:rsidRDefault="0029177C" w:rsidP="008F7AF0">
            <w:pPr>
              <w:ind w:left="1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4D19A243" w14:textId="77777777" w:rsidR="0029177C" w:rsidRPr="004F1698" w:rsidRDefault="0029177C" w:rsidP="008F7AF0">
            <w:pPr>
              <w:ind w:left="10"/>
              <w:jc w:val="both"/>
              <w:rPr>
                <w:rFonts w:ascii="Arial" w:hAnsi="Arial" w:cs="Arial"/>
                <w:b/>
              </w:rPr>
            </w:pPr>
          </w:p>
        </w:tc>
      </w:tr>
      <w:tr w:rsidR="0029177C" w:rsidRPr="004F1698" w14:paraId="0FF501DF" w14:textId="77777777" w:rsidTr="008F7AF0">
        <w:trPr>
          <w:trHeight w:val="527"/>
          <w:jc w:val="center"/>
        </w:trPr>
        <w:tc>
          <w:tcPr>
            <w:tcW w:w="5949" w:type="dxa"/>
            <w:shd w:val="clear" w:color="auto" w:fill="E7E6E6"/>
            <w:vAlign w:val="center"/>
          </w:tcPr>
          <w:p w14:paraId="2B9500C8" w14:textId="77777777" w:rsidR="0029177C" w:rsidRPr="004F1698" w:rsidRDefault="0029177C" w:rsidP="008F7AF0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4F1698">
              <w:rPr>
                <w:rFonts w:ascii="Arial" w:hAnsi="Arial" w:cs="Arial"/>
                <w:b/>
                <w:i/>
                <w:color w:val="000000"/>
              </w:rPr>
              <w:t>Experiència addicional a la demanada com a solvència tècnica del taxador en àmbits urbans i urbanitzables delimitats (en els últims 10 anys)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E4BC4B6" w14:textId="77777777" w:rsidR="0029177C" w:rsidRDefault="0029177C" w:rsidP="008F7AF0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B257D4">
              <w:rPr>
                <w:rFonts w:ascii="Arial" w:hAnsi="Arial" w:cs="Arial"/>
                <w:bCs/>
                <w:i/>
                <w:iCs/>
              </w:rPr>
              <w:t>Nº Taxacions totals</w:t>
            </w:r>
          </w:p>
          <w:p w14:paraId="0BC63B9C" w14:textId="77777777" w:rsidR="0029177C" w:rsidRPr="00B257D4" w:rsidRDefault="0029177C" w:rsidP="008F7AF0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(màxim 100)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4EE979B5" w14:textId="77777777" w:rsidR="0029177C" w:rsidRPr="002D3281" w:rsidRDefault="0029177C" w:rsidP="008F7AF0">
            <w:pPr>
              <w:jc w:val="center"/>
              <w:rPr>
                <w:rFonts w:ascii="Arial" w:hAnsi="Arial" w:cs="Arial"/>
                <w:bCs/>
              </w:rPr>
            </w:pPr>
            <w:r w:rsidRPr="002D3281">
              <w:rPr>
                <w:rFonts w:ascii="Arial" w:hAnsi="Arial" w:cs="Arial"/>
                <w:bCs/>
              </w:rPr>
              <w:t>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DEEEAC5" w14:textId="77777777" w:rsidR="0029177C" w:rsidRDefault="0029177C" w:rsidP="008F7AF0">
            <w:pPr>
              <w:jc w:val="both"/>
              <w:rPr>
                <w:rFonts w:ascii="Arial" w:hAnsi="Arial" w:cs="Arial"/>
                <w:bCs/>
                <w:i/>
                <w:iCs/>
              </w:rPr>
            </w:pPr>
            <w:r w:rsidRPr="00B257D4">
              <w:rPr>
                <w:rFonts w:ascii="Arial" w:hAnsi="Arial" w:cs="Arial"/>
                <w:bCs/>
                <w:i/>
                <w:iCs/>
              </w:rPr>
              <w:t>Nº Taxacions addicionals</w:t>
            </w:r>
          </w:p>
          <w:p w14:paraId="01B1757E" w14:textId="77777777" w:rsidR="0029177C" w:rsidRPr="00B257D4" w:rsidRDefault="0029177C" w:rsidP="008F7AF0">
            <w:pPr>
              <w:jc w:val="both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(màxim 50)</w:t>
            </w:r>
          </w:p>
        </w:tc>
      </w:tr>
      <w:tr w:rsidR="0029177C" w:rsidRPr="004F1698" w14:paraId="2E75FBF2" w14:textId="77777777" w:rsidTr="008F7AF0">
        <w:trPr>
          <w:trHeight w:val="527"/>
          <w:jc w:val="center"/>
        </w:trPr>
        <w:tc>
          <w:tcPr>
            <w:tcW w:w="5949" w:type="dxa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45558A1A" w14:textId="77777777" w:rsidR="0029177C" w:rsidRPr="004F1698" w:rsidRDefault="0029177C" w:rsidP="008F7AF0">
            <w:pPr>
              <w:jc w:val="both"/>
              <w:rPr>
                <w:rFonts w:ascii="Arial" w:hAnsi="Arial" w:cs="Arial"/>
                <w:b/>
                <w:i/>
                <w:color w:val="000000"/>
              </w:rPr>
            </w:pPr>
            <w:r w:rsidRPr="004F1698">
              <w:rPr>
                <w:rFonts w:ascii="Arial" w:hAnsi="Arial" w:cs="Arial"/>
                <w:b/>
                <w:bCs/>
                <w:i/>
                <w:color w:val="000000"/>
              </w:rPr>
              <w:t>Experiència addicional a la demanada com a solvència tècnica del taxador en àmbits rústics i urbanitzables no delimitats (en els últims 10 anys)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D9FD9DD" w14:textId="77777777" w:rsidR="0029177C" w:rsidRDefault="0029177C" w:rsidP="008F7AF0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B257D4">
              <w:rPr>
                <w:rFonts w:ascii="Arial" w:hAnsi="Arial" w:cs="Arial"/>
                <w:bCs/>
                <w:i/>
                <w:iCs/>
              </w:rPr>
              <w:t>Nº Taxacions totals</w:t>
            </w:r>
          </w:p>
          <w:p w14:paraId="7875EBFE" w14:textId="77777777" w:rsidR="0029177C" w:rsidRPr="00B257D4" w:rsidRDefault="0029177C" w:rsidP="008F7AF0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(màxim 40)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5EEB6117" w14:textId="77777777" w:rsidR="0029177C" w:rsidRPr="00B257D4" w:rsidRDefault="0029177C" w:rsidP="008F7AF0">
            <w:pPr>
              <w:jc w:val="center"/>
              <w:rPr>
                <w:rFonts w:ascii="Arial" w:hAnsi="Arial" w:cs="Arial"/>
                <w:bCs/>
              </w:rPr>
            </w:pPr>
            <w:r w:rsidRPr="00B257D4">
              <w:rPr>
                <w:rFonts w:ascii="Arial" w:hAnsi="Arial" w:cs="Arial"/>
                <w:bCs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F885E7" w14:textId="77777777" w:rsidR="0029177C" w:rsidRDefault="0029177C" w:rsidP="008F7AF0">
            <w:pPr>
              <w:jc w:val="both"/>
              <w:rPr>
                <w:rFonts w:ascii="Arial" w:hAnsi="Arial" w:cs="Arial"/>
                <w:bCs/>
                <w:i/>
                <w:iCs/>
              </w:rPr>
            </w:pPr>
            <w:r w:rsidRPr="00B257D4">
              <w:rPr>
                <w:rFonts w:ascii="Arial" w:hAnsi="Arial" w:cs="Arial"/>
                <w:bCs/>
                <w:i/>
                <w:iCs/>
              </w:rPr>
              <w:t>Nº Taxacions addicionals</w:t>
            </w:r>
          </w:p>
          <w:p w14:paraId="07359A88" w14:textId="77777777" w:rsidR="0029177C" w:rsidRPr="00B257D4" w:rsidRDefault="0029177C" w:rsidP="008F7AF0">
            <w:pPr>
              <w:jc w:val="both"/>
              <w:rPr>
                <w:rFonts w:ascii="Arial" w:hAnsi="Arial" w:cs="Arial"/>
                <w:b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(màxim 20)</w:t>
            </w:r>
          </w:p>
        </w:tc>
      </w:tr>
      <w:tr w:rsidR="0029177C" w:rsidRPr="004F1698" w14:paraId="413E8DC8" w14:textId="77777777" w:rsidTr="008F7AF0">
        <w:trPr>
          <w:trHeight w:val="527"/>
          <w:jc w:val="center"/>
        </w:trPr>
        <w:tc>
          <w:tcPr>
            <w:tcW w:w="5949" w:type="dxa"/>
            <w:tcBorders>
              <w:right w:val="single" w:sz="4" w:space="0" w:color="auto"/>
            </w:tcBorders>
            <w:shd w:val="clear" w:color="auto" w:fill="E7E6E6"/>
            <w:vAlign w:val="center"/>
          </w:tcPr>
          <w:p w14:paraId="7F4F30A7" w14:textId="77777777" w:rsidR="0029177C" w:rsidRPr="004F1698" w:rsidRDefault="0029177C" w:rsidP="008F7AF0">
            <w:pPr>
              <w:jc w:val="both"/>
              <w:rPr>
                <w:rFonts w:ascii="Arial" w:hAnsi="Arial" w:cs="Arial"/>
                <w:color w:val="000000"/>
              </w:rPr>
            </w:pPr>
            <w:r w:rsidRPr="004F1698">
              <w:rPr>
                <w:rFonts w:ascii="Arial" w:hAnsi="Arial" w:cs="Arial"/>
                <w:b/>
                <w:i/>
                <w:color w:val="000000"/>
              </w:rPr>
              <w:t>Termini de presentació de la taxació inferior a 400.000 € (en dies laborables)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6A49" w14:textId="77777777" w:rsidR="0029177C" w:rsidRPr="00B257D4" w:rsidRDefault="0029177C" w:rsidP="008F7AF0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B257D4">
              <w:rPr>
                <w:rFonts w:ascii="Arial" w:hAnsi="Arial" w:cs="Arial"/>
                <w:bCs/>
                <w:i/>
                <w:iCs/>
              </w:rPr>
              <w:t>Dies laborables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9C307C" w14:textId="77777777" w:rsidR="0029177C" w:rsidRPr="004F1698" w:rsidRDefault="0029177C" w:rsidP="008F7AF0">
            <w:pPr>
              <w:ind w:left="708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CE734" w14:textId="77777777" w:rsidR="0029177C" w:rsidRPr="004F1698" w:rsidRDefault="0029177C" w:rsidP="008F7AF0">
            <w:pPr>
              <w:ind w:left="708"/>
              <w:jc w:val="both"/>
              <w:rPr>
                <w:rFonts w:ascii="Arial" w:hAnsi="Arial" w:cs="Arial"/>
                <w:b/>
              </w:rPr>
            </w:pPr>
          </w:p>
        </w:tc>
      </w:tr>
      <w:tr w:rsidR="0029177C" w:rsidRPr="004F1698" w14:paraId="07914D4E" w14:textId="77777777" w:rsidTr="008F7AF0">
        <w:trPr>
          <w:trHeight w:val="527"/>
          <w:jc w:val="center"/>
        </w:trPr>
        <w:tc>
          <w:tcPr>
            <w:tcW w:w="59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7D20DF8" w14:textId="77777777" w:rsidR="0029177C" w:rsidRPr="004F1698" w:rsidRDefault="0029177C" w:rsidP="008F7AF0">
            <w:pPr>
              <w:jc w:val="both"/>
              <w:rPr>
                <w:rFonts w:ascii="Arial" w:hAnsi="Arial" w:cs="Arial"/>
                <w:b/>
                <w:i/>
                <w:color w:val="000000"/>
              </w:rPr>
            </w:pPr>
            <w:r w:rsidRPr="004F1698">
              <w:rPr>
                <w:rFonts w:ascii="Arial" w:hAnsi="Arial" w:cs="Arial"/>
                <w:b/>
                <w:i/>
                <w:color w:val="000000"/>
              </w:rPr>
              <w:t>Termini de presentació de la taxació igual o superior a 400.000 € (en dies laborables)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B48A" w14:textId="77777777" w:rsidR="0029177C" w:rsidRPr="004F1698" w:rsidRDefault="0029177C" w:rsidP="008F7AF0">
            <w:pPr>
              <w:jc w:val="center"/>
              <w:rPr>
                <w:rFonts w:ascii="Arial" w:hAnsi="Arial" w:cs="Arial"/>
                <w:b/>
              </w:rPr>
            </w:pPr>
            <w:r w:rsidRPr="00BF70D3">
              <w:rPr>
                <w:rFonts w:ascii="Arial" w:hAnsi="Arial" w:cs="Arial"/>
                <w:bCs/>
                <w:i/>
                <w:iCs/>
              </w:rPr>
              <w:t>Dies laborables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10FCFB" w14:textId="77777777" w:rsidR="0029177C" w:rsidRPr="004F1698" w:rsidRDefault="0029177C" w:rsidP="008F7AF0">
            <w:pPr>
              <w:ind w:left="708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C603EC" w14:textId="77777777" w:rsidR="0029177C" w:rsidRPr="004F1698" w:rsidRDefault="0029177C" w:rsidP="008F7AF0">
            <w:pPr>
              <w:ind w:left="708"/>
              <w:jc w:val="both"/>
              <w:rPr>
                <w:rFonts w:ascii="Arial" w:hAnsi="Arial" w:cs="Arial"/>
                <w:b/>
              </w:rPr>
            </w:pPr>
          </w:p>
        </w:tc>
      </w:tr>
      <w:tr w:rsidR="0029177C" w:rsidRPr="004F1698" w14:paraId="37C44C70" w14:textId="77777777" w:rsidTr="008F7AF0">
        <w:trPr>
          <w:trHeight w:val="50"/>
          <w:jc w:val="center"/>
        </w:trPr>
        <w:tc>
          <w:tcPr>
            <w:tcW w:w="7650" w:type="dxa"/>
            <w:gridSpan w:val="2"/>
            <w:tcBorders>
              <w:right w:val="single" w:sz="4" w:space="0" w:color="auto"/>
            </w:tcBorders>
            <w:shd w:val="clear" w:color="auto" w:fill="E7E6E6"/>
            <w:vAlign w:val="center"/>
          </w:tcPr>
          <w:p w14:paraId="6C4F5145" w14:textId="77777777" w:rsidR="0029177C" w:rsidRPr="004F1698" w:rsidRDefault="0029177C" w:rsidP="008F7AF0">
            <w:pPr>
              <w:jc w:val="both"/>
              <w:rPr>
                <w:rFonts w:ascii="Arial" w:hAnsi="Arial" w:cs="Arial"/>
                <w:b/>
                <w:bCs/>
              </w:rPr>
            </w:pPr>
            <w:r w:rsidRPr="004F1698">
              <w:rPr>
                <w:rFonts w:ascii="Arial" w:hAnsi="Arial" w:cs="Arial"/>
                <w:b/>
                <w:bCs/>
                <w:color w:val="000000"/>
              </w:rPr>
              <w:t xml:space="preserve">Criteris socialment responsables: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EDBD27" w14:textId="77777777" w:rsidR="0029177C" w:rsidRPr="004F1698" w:rsidRDefault="0029177C" w:rsidP="008F7AF0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7E4906" w14:textId="77777777" w:rsidR="0029177C" w:rsidRPr="004F1698" w:rsidRDefault="0029177C" w:rsidP="008F7AF0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29177C" w:rsidRPr="004F1698" w14:paraId="5DAAE152" w14:textId="77777777" w:rsidTr="008F7AF0">
        <w:trPr>
          <w:trHeight w:val="527"/>
          <w:jc w:val="center"/>
        </w:trPr>
        <w:tc>
          <w:tcPr>
            <w:tcW w:w="5949" w:type="dxa"/>
            <w:shd w:val="clear" w:color="auto" w:fill="E7E6E6"/>
            <w:vAlign w:val="center"/>
          </w:tcPr>
          <w:p w14:paraId="00B535D7" w14:textId="77777777" w:rsidR="0029177C" w:rsidRPr="00B257D4" w:rsidRDefault="0029177C" w:rsidP="008F7AF0">
            <w:pPr>
              <w:jc w:val="both"/>
              <w:rPr>
                <w:rFonts w:ascii="Arial" w:hAnsi="Arial" w:cs="Arial"/>
                <w:b/>
                <w:i/>
                <w:color w:val="000000"/>
              </w:rPr>
            </w:pPr>
            <w:r w:rsidRPr="00B257D4">
              <w:rPr>
                <w:rFonts w:ascii="Arial" w:hAnsi="Arial" w:cs="Arial"/>
                <w:b/>
                <w:i/>
                <w:color w:val="000000"/>
              </w:rPr>
              <w:t>Qualitat social basada en condicions laborals dels treballadors</w:t>
            </w:r>
            <w:r>
              <w:rPr>
                <w:rFonts w:ascii="Arial" w:hAnsi="Arial" w:cs="Arial"/>
                <w:b/>
                <w:i/>
                <w:color w:val="000000"/>
              </w:rPr>
              <w:t xml:space="preserve">: </w:t>
            </w:r>
            <w:r w:rsidRPr="00B257D4">
              <w:rPr>
                <w:rFonts w:ascii="Arial" w:hAnsi="Arial" w:cs="Arial"/>
                <w:b/>
                <w:i/>
                <w:color w:val="000000"/>
              </w:rPr>
              <w:t>Aportar més del 50% del personal adscrit a l’execució del servei amb contracte laboral indefinit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42DF21B7" w14:textId="77777777" w:rsidR="0029177C" w:rsidRPr="00B257D4" w:rsidRDefault="0029177C" w:rsidP="008F7AF0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Si/No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1D548F" w14:textId="77777777" w:rsidR="0029177C" w:rsidRPr="004F1698" w:rsidRDefault="0029177C" w:rsidP="008F7AF0">
            <w:pPr>
              <w:ind w:left="708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41A02E" w14:textId="77777777" w:rsidR="0029177C" w:rsidRPr="004F1698" w:rsidRDefault="0029177C" w:rsidP="008F7AF0">
            <w:pPr>
              <w:ind w:left="708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F92F41B" w14:textId="77777777" w:rsidR="0029177C" w:rsidRPr="004F1698" w:rsidRDefault="0029177C" w:rsidP="0029177C">
      <w:pPr>
        <w:pStyle w:val="Pargrafdellista"/>
        <w:rPr>
          <w:rFonts w:cs="Arial"/>
        </w:rPr>
      </w:pPr>
    </w:p>
    <w:p w14:paraId="43ABB089" w14:textId="77777777" w:rsidR="0029177C" w:rsidRPr="009963AF" w:rsidRDefault="0029177C" w:rsidP="0029177C">
      <w:pPr>
        <w:ind w:left="142"/>
        <w:jc w:val="both"/>
        <w:rPr>
          <w:rFonts w:ascii="Arial" w:hAnsi="Arial" w:cs="Arial"/>
          <w:b/>
          <w:bCs/>
          <w:lang w:eastAsia="ca-ES"/>
        </w:rPr>
      </w:pPr>
      <w:r w:rsidRPr="009963AF">
        <w:rPr>
          <w:rFonts w:ascii="Arial" w:hAnsi="Arial" w:cs="Arial"/>
          <w:b/>
          <w:bCs/>
          <w:lang w:eastAsia="ca-ES"/>
        </w:rPr>
        <w:t xml:space="preserve">Molt important: Els licitadors hauran d’incorporar la justificació documental necessària per acreditar la seva proposta, segons s’especifica a l’ANNEX 4 del present PCAP. </w:t>
      </w:r>
      <w:r w:rsidRPr="009963AF">
        <w:rPr>
          <w:rFonts w:ascii="Arial" w:hAnsi="Arial" w:cs="Arial"/>
          <w:b/>
          <w:bCs/>
          <w:u w:val="single"/>
          <w:lang w:eastAsia="ca-ES"/>
        </w:rPr>
        <w:t>Omplir només les cel·les en blanc.</w:t>
      </w:r>
    </w:p>
    <w:p w14:paraId="2CA05402" w14:textId="77777777" w:rsidR="0029177C" w:rsidRPr="004F1698" w:rsidRDefault="0029177C" w:rsidP="0029177C">
      <w:pPr>
        <w:pStyle w:val="NormalWeb"/>
        <w:spacing w:before="0" w:beforeAutospacing="0" w:after="0" w:afterAutospacing="0"/>
        <w:ind w:left="540"/>
        <w:jc w:val="both"/>
        <w:rPr>
          <w:rFonts w:ascii="Arial" w:hAnsi="Arial" w:cs="Arial"/>
          <w:b/>
          <w:bCs/>
          <w:sz w:val="22"/>
          <w:szCs w:val="22"/>
        </w:rPr>
      </w:pPr>
    </w:p>
    <w:p w14:paraId="1DC39B35" w14:textId="77777777" w:rsidR="0029177C" w:rsidRPr="004F1698" w:rsidRDefault="0029177C" w:rsidP="0029177C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42608DB" w14:textId="77777777" w:rsidR="0029177C" w:rsidRPr="004F1698" w:rsidRDefault="0029177C" w:rsidP="0029177C">
      <w:pPr>
        <w:pStyle w:val="Pargrafdellista"/>
        <w:rPr>
          <w:rFonts w:cs="Arial"/>
          <w:i/>
        </w:rPr>
      </w:pPr>
    </w:p>
    <w:p w14:paraId="722EBA22" w14:textId="77777777" w:rsidR="0029177C" w:rsidRPr="004F1698" w:rsidRDefault="0029177C" w:rsidP="0029177C">
      <w:pPr>
        <w:spacing w:after="0" w:line="240" w:lineRule="auto"/>
        <w:contextualSpacing/>
        <w:jc w:val="both"/>
        <w:rPr>
          <w:rFonts w:ascii="Arial" w:hAnsi="Arial" w:cs="Arial"/>
          <w:b/>
          <w:lang w:val="it-IT"/>
        </w:rPr>
      </w:pPr>
      <w:r w:rsidRPr="004F1698">
        <w:rPr>
          <w:rFonts w:ascii="Arial" w:hAnsi="Arial" w:cs="Arial"/>
          <w:i/>
        </w:rPr>
        <w:t>(Data, signatura digital i segell de l'empresa)</w:t>
      </w:r>
      <w:r w:rsidRPr="004F1698">
        <w:rPr>
          <w:rFonts w:ascii="Arial" w:hAnsi="Arial" w:cs="Arial"/>
          <w:b/>
          <w:lang w:val="it-IT"/>
        </w:rPr>
        <w:br w:type="page"/>
      </w:r>
    </w:p>
    <w:sectPr w:rsidR="0029177C" w:rsidRPr="004F1698" w:rsidSect="008C5CB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77C"/>
    <w:rsid w:val="0029177C"/>
    <w:rsid w:val="007A1FA0"/>
    <w:rsid w:val="0080437A"/>
    <w:rsid w:val="008063FA"/>
    <w:rsid w:val="008C5CB4"/>
    <w:rsid w:val="00FC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60E8A"/>
  <w15:chartTrackingRefBased/>
  <w15:docId w15:val="{A05D7E5C-30A5-4E0D-8203-5D09F9069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77C"/>
    <w:rPr>
      <w:rFonts w:ascii="Calibri" w:eastAsia="Times New Roman" w:hAnsi="Calibri" w:cs="Times New Roman"/>
      <w:kern w:val="0"/>
      <w14:ligatures w14:val="none"/>
    </w:rPr>
  </w:style>
  <w:style w:type="paragraph" w:styleId="Ttol1">
    <w:name w:val="heading 1"/>
    <w:basedOn w:val="Normal"/>
    <w:next w:val="Normal"/>
    <w:link w:val="Ttol1Car"/>
    <w:uiPriority w:val="9"/>
    <w:qFormat/>
    <w:rsid w:val="002917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2917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29177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29177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29177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29177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29177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29177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29177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2917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2917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2917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29177C"/>
    <w:rPr>
      <w:rFonts w:eastAsiaTheme="majorEastAsia" w:cstheme="majorBidi"/>
      <w:i/>
      <w:iCs/>
      <w:color w:val="2F5496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29177C"/>
    <w:rPr>
      <w:rFonts w:eastAsiaTheme="majorEastAsia" w:cstheme="majorBidi"/>
      <w:color w:val="2F5496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29177C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29177C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29177C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29177C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2917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olCar">
    <w:name w:val="Títol Car"/>
    <w:basedOn w:val="Lletraperdefectedelpargraf"/>
    <w:link w:val="Ttol"/>
    <w:uiPriority w:val="10"/>
    <w:rsid w:val="002917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29177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olCar">
    <w:name w:val="Subtítol Car"/>
    <w:basedOn w:val="Lletraperdefectedelpargraf"/>
    <w:link w:val="Subttol"/>
    <w:uiPriority w:val="11"/>
    <w:rsid w:val="002917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177C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Lletraperdefectedelpargraf"/>
    <w:link w:val="Cita"/>
    <w:uiPriority w:val="29"/>
    <w:rsid w:val="0029177C"/>
    <w:rPr>
      <w:i/>
      <w:iCs/>
      <w:color w:val="404040" w:themeColor="text1" w:themeTint="BF"/>
    </w:rPr>
  </w:style>
  <w:style w:type="paragraph" w:styleId="Pargrafdellista">
    <w:name w:val="List Paragraph"/>
    <w:aliases w:val="List Paragraph,lista sin numerar,párrafo numerado,párrafo de lista1,ute lista con guiones sin numerar,normal lista,negrita,List1"/>
    <w:basedOn w:val="Normal"/>
    <w:link w:val="PargrafdellistaCar"/>
    <w:uiPriority w:val="34"/>
    <w:qFormat/>
    <w:rsid w:val="0029177C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mfasiintens">
    <w:name w:val="Intense Emphasis"/>
    <w:basedOn w:val="Lletraperdefectedelpargraf"/>
    <w:uiPriority w:val="21"/>
    <w:qFormat/>
    <w:rsid w:val="0029177C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2917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29177C"/>
    <w:rPr>
      <w:i/>
      <w:iCs/>
      <w:color w:val="2F5496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29177C"/>
    <w:rPr>
      <w:b/>
      <w:bCs/>
      <w:smallCaps/>
      <w:color w:val="2F5496" w:themeColor="accent1" w:themeShade="BF"/>
      <w:spacing w:val="5"/>
    </w:rPr>
  </w:style>
  <w:style w:type="table" w:styleId="Taulaambquadrcula">
    <w:name w:val="Table Grid"/>
    <w:basedOn w:val="Taulanormal"/>
    <w:uiPriority w:val="39"/>
    <w:rsid w:val="0029177C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dellistaCar">
    <w:name w:val="Paràgraf de llista Car"/>
    <w:aliases w:val="List Paragraph Car,lista sin numerar Car,párrafo numerado Car,párrafo de lista1 Car,ute lista con guiones sin numerar Car,normal lista Car,negrita Car,List1 Car"/>
    <w:link w:val="Pargrafdellista"/>
    <w:uiPriority w:val="34"/>
    <w:qFormat/>
    <w:locked/>
    <w:rsid w:val="0029177C"/>
  </w:style>
  <w:style w:type="paragraph" w:styleId="NormalWeb">
    <w:name w:val="Normal (Web)"/>
    <w:basedOn w:val="Normal"/>
    <w:uiPriority w:val="99"/>
    <w:unhideWhenUsed/>
    <w:rsid w:val="002917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061023-0A50-4488-9271-8A8580C96926}">
  <ds:schemaRefs>
    <ds:schemaRef ds:uri="http://schemas.microsoft.com/office/2006/metadata/properties"/>
    <ds:schemaRef ds:uri="http://schemas.microsoft.com/office/infopath/2007/PartnerControls"/>
    <ds:schemaRef ds:uri="553df0ad-9b4c-4ce2-828b-6ba6848b167f"/>
  </ds:schemaRefs>
</ds:datastoreItem>
</file>

<file path=customXml/itemProps2.xml><?xml version="1.0" encoding="utf-8"?>
<ds:datastoreItem xmlns:ds="http://schemas.openxmlformats.org/officeDocument/2006/customXml" ds:itemID="{6B0B9BF5-6AE5-491E-B04A-040431F338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617940-B486-4419-BE59-DCC1BF0F21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Estel Ros Antolí</dc:creator>
  <cp:keywords/>
  <dc:description/>
  <cp:lastModifiedBy>Estel Ros Antolí</cp:lastModifiedBy>
  <cp:revision>2</cp:revision>
  <dcterms:created xsi:type="dcterms:W3CDTF">2026-07-10T08:41:00Z</dcterms:created>
  <dcterms:modified xsi:type="dcterms:W3CDTF">2026-07-10T08:41:00Z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